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5E" w:rsidRPr="00DA03F8" w:rsidRDefault="00294D5E" w:rsidP="00294D5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</w:pPr>
      <w:r w:rsidRPr="00DA03F8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Opće kretanje stanovništva Hrvatske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47"/>
        <w:gridCol w:w="458"/>
        <w:gridCol w:w="447"/>
        <w:gridCol w:w="467"/>
        <w:gridCol w:w="467"/>
        <w:gridCol w:w="467"/>
        <w:gridCol w:w="447"/>
        <w:gridCol w:w="447"/>
        <w:gridCol w:w="447"/>
        <w:gridCol w:w="458"/>
        <w:gridCol w:w="447"/>
        <w:gridCol w:w="447"/>
        <w:gridCol w:w="447"/>
        <w:gridCol w:w="447"/>
        <w:gridCol w:w="447"/>
        <w:gridCol w:w="447"/>
        <w:gridCol w:w="458"/>
        <w:gridCol w:w="447"/>
        <w:gridCol w:w="458"/>
      </w:tblGrid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1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2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3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4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5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6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7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8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9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10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11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12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13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14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15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  <w:tr w:rsidR="00294D5E" w:rsidRPr="00DA03F8" w:rsidTr="00736854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hr-HR"/>
              </w:rPr>
              <w:t>16</w:t>
            </w: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D5E" w:rsidRPr="00DA03F8" w:rsidRDefault="00294D5E" w:rsidP="007368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</w:pPr>
            <w:r w:rsidRPr="00DA03F8">
              <w:rPr>
                <w:rFonts w:ascii="Arial" w:eastAsia="Times New Roman" w:hAnsi="Arial" w:cs="Arial"/>
                <w:color w:val="000000"/>
                <w:sz w:val="27"/>
                <w:szCs w:val="27"/>
                <w:lang w:eastAsia="hr-HR"/>
              </w:rPr>
              <w:t> </w:t>
            </w:r>
          </w:p>
        </w:tc>
      </w:tr>
    </w:tbl>
    <w:p w:rsidR="00E50D31" w:rsidRPr="00294D5E" w:rsidRDefault="00122E15">
      <w:pPr>
        <w:rPr>
          <w:sz w:val="20"/>
          <w:szCs w:val="20"/>
        </w:rPr>
      </w:pPr>
    </w:p>
    <w:p w:rsidR="00294D5E" w:rsidRPr="00294D5E" w:rsidRDefault="00294D5E" w:rsidP="00294D5E">
      <w:pPr>
        <w:pStyle w:val="Bezproreda"/>
        <w:rPr>
          <w:rFonts w:ascii="Arial" w:hAnsi="Arial" w:cs="Arial"/>
          <w:b/>
          <w:sz w:val="20"/>
          <w:szCs w:val="20"/>
        </w:rPr>
      </w:pPr>
      <w:r w:rsidRPr="00294D5E">
        <w:rPr>
          <w:rFonts w:ascii="Arial" w:hAnsi="Arial" w:cs="Arial"/>
          <w:b/>
          <w:sz w:val="20"/>
          <w:szCs w:val="20"/>
        </w:rPr>
        <w:t>Vodoravno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Okomito</w:t>
      </w:r>
    </w:p>
    <w:p w:rsidR="00294D5E" w:rsidRPr="00294D5E" w:rsidRDefault="00294D5E" w:rsidP="00294D5E">
      <w:pPr>
        <w:pStyle w:val="Bezproreda"/>
        <w:rPr>
          <w:rFonts w:ascii="Arial" w:hAnsi="Arial" w:cs="Arial"/>
          <w:sz w:val="20"/>
          <w:szCs w:val="20"/>
        </w:rPr>
      </w:pPr>
      <w:r w:rsidRPr="00294D5E">
        <w:rPr>
          <w:rFonts w:ascii="Arial" w:hAnsi="Arial" w:cs="Arial"/>
          <w:sz w:val="20"/>
          <w:szCs w:val="20"/>
        </w:rPr>
        <w:t>5. Odrednice prirodnog kretanja stanovništva</w:t>
      </w:r>
      <w:r w:rsidR="00CC4694">
        <w:rPr>
          <w:rFonts w:ascii="Arial" w:hAnsi="Arial" w:cs="Arial"/>
          <w:sz w:val="20"/>
          <w:szCs w:val="20"/>
        </w:rPr>
        <w:t xml:space="preserve">              1. Ako je smrtnost veća od rodnosti govorimo o</w:t>
      </w:r>
      <w:r>
        <w:rPr>
          <w:rFonts w:ascii="Arial" w:hAnsi="Arial" w:cs="Arial"/>
          <w:sz w:val="20"/>
          <w:szCs w:val="20"/>
        </w:rPr>
        <w:t xml:space="preserve">..                                                                                                            </w:t>
      </w:r>
    </w:p>
    <w:p w:rsidR="00294D5E" w:rsidRPr="00294D5E" w:rsidRDefault="00294D5E" w:rsidP="00294D5E">
      <w:pPr>
        <w:pStyle w:val="Bezproreda"/>
        <w:rPr>
          <w:rFonts w:ascii="Arial" w:hAnsi="Arial" w:cs="Arial"/>
          <w:sz w:val="20"/>
          <w:szCs w:val="20"/>
        </w:rPr>
      </w:pPr>
      <w:r w:rsidRPr="00294D5E">
        <w:rPr>
          <w:rFonts w:ascii="Arial" w:hAnsi="Arial" w:cs="Arial"/>
          <w:sz w:val="20"/>
          <w:szCs w:val="20"/>
        </w:rPr>
        <w:t>8. Najveća i najvažnija organizacija iseljenih Hrvata</w:t>
      </w:r>
      <w:r>
        <w:rPr>
          <w:rFonts w:ascii="Arial" w:hAnsi="Arial" w:cs="Arial"/>
          <w:sz w:val="20"/>
          <w:szCs w:val="20"/>
        </w:rPr>
        <w:t xml:space="preserve">               2. Najgušće naseljeni grad i županija</w:t>
      </w:r>
    </w:p>
    <w:p w:rsidR="00294D5E" w:rsidRPr="00294D5E" w:rsidRDefault="00294D5E" w:rsidP="00294D5E">
      <w:pPr>
        <w:pStyle w:val="Bezproreda"/>
        <w:rPr>
          <w:rFonts w:ascii="Arial" w:hAnsi="Arial" w:cs="Arial"/>
          <w:sz w:val="20"/>
          <w:szCs w:val="20"/>
        </w:rPr>
      </w:pPr>
      <w:r w:rsidRPr="00294D5E">
        <w:rPr>
          <w:rFonts w:ascii="Arial" w:hAnsi="Arial" w:cs="Arial"/>
          <w:sz w:val="20"/>
          <w:szCs w:val="20"/>
        </w:rPr>
        <w:t>9. Promjene mjesta boravka na manju li veću udaljenost</w:t>
      </w:r>
      <w:r>
        <w:rPr>
          <w:rFonts w:ascii="Arial" w:hAnsi="Arial" w:cs="Arial"/>
          <w:sz w:val="20"/>
          <w:szCs w:val="20"/>
        </w:rPr>
        <w:t xml:space="preserve">       3. Smanjenje broja st. na nekom području</w:t>
      </w:r>
    </w:p>
    <w:p w:rsidR="00294D5E" w:rsidRPr="00294D5E" w:rsidRDefault="00294D5E" w:rsidP="00294D5E">
      <w:pPr>
        <w:pStyle w:val="Bezproreda"/>
        <w:rPr>
          <w:rFonts w:ascii="Arial" w:hAnsi="Arial" w:cs="Arial"/>
          <w:sz w:val="20"/>
          <w:szCs w:val="20"/>
        </w:rPr>
      </w:pPr>
      <w:r w:rsidRPr="00294D5E">
        <w:rPr>
          <w:rFonts w:ascii="Arial" w:hAnsi="Arial" w:cs="Arial"/>
          <w:sz w:val="20"/>
          <w:szCs w:val="20"/>
        </w:rPr>
        <w:t>11. Proces napuštanja poljoprivrede kao djelatnosti</w:t>
      </w:r>
      <w:r>
        <w:rPr>
          <w:rFonts w:ascii="Arial" w:hAnsi="Arial" w:cs="Arial"/>
          <w:sz w:val="20"/>
          <w:szCs w:val="20"/>
        </w:rPr>
        <w:t xml:space="preserve">               4. Skup mjera kojima vlada utječe na</w:t>
      </w:r>
    </w:p>
    <w:p w:rsidR="00294D5E" w:rsidRPr="00294D5E" w:rsidRDefault="00294D5E" w:rsidP="00294D5E">
      <w:pPr>
        <w:pStyle w:val="Bezproreda"/>
        <w:rPr>
          <w:rFonts w:ascii="Arial" w:hAnsi="Arial" w:cs="Arial"/>
          <w:sz w:val="20"/>
          <w:szCs w:val="20"/>
        </w:rPr>
      </w:pPr>
      <w:r w:rsidRPr="00294D5E">
        <w:rPr>
          <w:rFonts w:ascii="Arial" w:hAnsi="Arial" w:cs="Arial"/>
          <w:sz w:val="20"/>
          <w:szCs w:val="20"/>
        </w:rPr>
        <w:t>12. Najrjeđe naseljena županija u RH.</w:t>
      </w:r>
      <w:r>
        <w:rPr>
          <w:rFonts w:ascii="Arial" w:hAnsi="Arial" w:cs="Arial"/>
          <w:sz w:val="20"/>
          <w:szCs w:val="20"/>
        </w:rPr>
        <w:t xml:space="preserve">                                        kretanje stanovništva</w:t>
      </w:r>
    </w:p>
    <w:p w:rsidR="00294D5E" w:rsidRPr="00294D5E" w:rsidRDefault="00294D5E" w:rsidP="00294D5E">
      <w:pPr>
        <w:pStyle w:val="Bezproreda"/>
        <w:rPr>
          <w:rFonts w:ascii="Arial" w:hAnsi="Arial" w:cs="Arial"/>
          <w:sz w:val="20"/>
          <w:szCs w:val="20"/>
        </w:rPr>
      </w:pPr>
      <w:r w:rsidRPr="00294D5E">
        <w:rPr>
          <w:rFonts w:ascii="Arial" w:hAnsi="Arial" w:cs="Arial"/>
          <w:sz w:val="20"/>
          <w:szCs w:val="20"/>
        </w:rPr>
        <w:t>13. Stanovništvo prema gospodarskoj strukturi</w:t>
      </w:r>
      <w:r>
        <w:rPr>
          <w:rFonts w:ascii="Arial" w:hAnsi="Arial" w:cs="Arial"/>
          <w:sz w:val="20"/>
          <w:szCs w:val="20"/>
        </w:rPr>
        <w:t xml:space="preserve">                       6. Grafički prikaz biološkog sastava st.</w:t>
      </w:r>
    </w:p>
    <w:p w:rsidR="00294D5E" w:rsidRPr="00294D5E" w:rsidRDefault="00294D5E" w:rsidP="00294D5E">
      <w:pPr>
        <w:pStyle w:val="Bezproreda"/>
        <w:rPr>
          <w:rFonts w:ascii="Arial" w:hAnsi="Arial" w:cs="Arial"/>
          <w:sz w:val="20"/>
          <w:szCs w:val="20"/>
        </w:rPr>
      </w:pPr>
      <w:r w:rsidRPr="00294D5E">
        <w:rPr>
          <w:rFonts w:ascii="Arial" w:hAnsi="Arial" w:cs="Arial"/>
          <w:sz w:val="20"/>
          <w:szCs w:val="20"/>
        </w:rPr>
        <w:t>14. Razlog iseljavanja u drugom migracijskom valu</w:t>
      </w:r>
      <w:r>
        <w:rPr>
          <w:rFonts w:ascii="Arial" w:hAnsi="Arial" w:cs="Arial"/>
          <w:sz w:val="20"/>
          <w:szCs w:val="20"/>
        </w:rPr>
        <w:t xml:space="preserve">                7. Najbrojnija nacionalna manjina u RH.</w:t>
      </w:r>
    </w:p>
    <w:p w:rsidR="00294D5E" w:rsidRDefault="00294D5E" w:rsidP="00294D5E">
      <w:pPr>
        <w:pStyle w:val="Bezproreda"/>
        <w:rPr>
          <w:rFonts w:ascii="Arial" w:hAnsi="Arial" w:cs="Arial"/>
          <w:sz w:val="20"/>
          <w:szCs w:val="20"/>
        </w:rPr>
      </w:pPr>
      <w:r w:rsidRPr="00294D5E">
        <w:rPr>
          <w:rFonts w:ascii="Arial" w:hAnsi="Arial" w:cs="Arial"/>
          <w:sz w:val="20"/>
          <w:szCs w:val="20"/>
        </w:rPr>
        <w:t>15. Vjerska zaj</w:t>
      </w:r>
      <w:r>
        <w:rPr>
          <w:rFonts w:ascii="Arial" w:hAnsi="Arial" w:cs="Arial"/>
          <w:sz w:val="20"/>
          <w:szCs w:val="20"/>
        </w:rPr>
        <w:t>ednica u RH. sa najviše vjernika                     10. Proces povećanja udjela starog st.</w:t>
      </w:r>
    </w:p>
    <w:p w:rsidR="00294D5E" w:rsidRPr="00294D5E" w:rsidRDefault="00294D5E" w:rsidP="00122E15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Napuštanje sela kao mjesta stanovanj</w:t>
      </w:r>
      <w:r w:rsidR="00E94B3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294D5E" w:rsidRPr="0029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60380"/>
    <w:multiLevelType w:val="hybridMultilevel"/>
    <w:tmpl w:val="25384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5E"/>
    <w:rsid w:val="00122E15"/>
    <w:rsid w:val="00144ACD"/>
    <w:rsid w:val="00294D5E"/>
    <w:rsid w:val="00CC4694"/>
    <w:rsid w:val="00E94B3A"/>
    <w:rsid w:val="00FB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8863E-EF86-4BE5-B687-95C8E7AA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D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4D5E"/>
    <w:pPr>
      <w:ind w:left="720"/>
      <w:contextualSpacing/>
    </w:pPr>
  </w:style>
  <w:style w:type="paragraph" w:styleId="Bezproreda">
    <w:name w:val="No Spacing"/>
    <w:uiPriority w:val="1"/>
    <w:qFormat/>
    <w:rsid w:val="00294D5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4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Antonija Kojundžić</cp:lastModifiedBy>
  <cp:revision>3</cp:revision>
  <cp:lastPrinted>2015-11-23T17:21:00Z</cp:lastPrinted>
  <dcterms:created xsi:type="dcterms:W3CDTF">2015-11-23T17:11:00Z</dcterms:created>
  <dcterms:modified xsi:type="dcterms:W3CDTF">2016-02-19T05:44:00Z</dcterms:modified>
</cp:coreProperties>
</file>