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2A" w:rsidRPr="00490B2A" w:rsidRDefault="00490B2A" w:rsidP="00490B2A">
      <w:pPr>
        <w:jc w:val="center"/>
      </w:pPr>
      <w:r w:rsidRPr="00490B2A">
        <w:t>GRADOVI I GRADSKI NAČIN ŽIVLJENJA</w:t>
      </w:r>
    </w:p>
    <w:p w:rsidR="00490B2A" w:rsidRPr="00490B2A" w:rsidRDefault="00490B2A" w:rsidP="00490B2A"/>
    <w:p w:rsidR="00490B2A" w:rsidRPr="00490B2A" w:rsidRDefault="00490B2A" w:rsidP="00490B2A">
      <w:r w:rsidRPr="00490B2A">
        <w:t>- URBANIZACIJA – ras</w:t>
      </w:r>
      <w:r>
        <w:t xml:space="preserve">t i razvoj gradova te širenje  </w:t>
      </w:r>
      <w:r w:rsidRPr="00490B2A">
        <w:t>gradskog načina života u seoska naselja</w:t>
      </w:r>
    </w:p>
    <w:p w:rsidR="00490B2A" w:rsidRPr="00490B2A" w:rsidRDefault="00490B2A" w:rsidP="00490B2A">
      <w:r w:rsidRPr="00490B2A">
        <w:t>- STUPANJ URBANIZACIJE – udio gradskog</w:t>
      </w:r>
      <w:r>
        <w:t xml:space="preserve"> </w:t>
      </w:r>
      <w:r w:rsidRPr="00490B2A">
        <w:t>stanovništva</w:t>
      </w:r>
    </w:p>
    <w:p w:rsidR="00490B2A" w:rsidRPr="00490B2A" w:rsidRDefault="00490B2A" w:rsidP="00490B2A">
      <w:r w:rsidRPr="00490B2A">
        <w:t>- većina europskih država visoko urbanizirana</w:t>
      </w:r>
    </w:p>
    <w:p w:rsidR="00490B2A" w:rsidRPr="00490B2A" w:rsidRDefault="00490B2A" w:rsidP="00490B2A">
      <w:r w:rsidRPr="00490B2A">
        <w:t>- ¾ stanovništva Europe živi u gradovima</w:t>
      </w:r>
    </w:p>
    <w:p w:rsidR="00490B2A" w:rsidRPr="00490B2A" w:rsidRDefault="00490B2A" w:rsidP="00490B2A">
      <w:r w:rsidRPr="00490B2A">
        <w:t>- faze urbanizacije:</w:t>
      </w:r>
    </w:p>
    <w:p w:rsidR="00490B2A" w:rsidRPr="00490B2A" w:rsidRDefault="00490B2A" w:rsidP="00490B2A">
      <w:r w:rsidRPr="00490B2A">
        <w:tab/>
        <w:t>- predindustrijska faza – p</w:t>
      </w:r>
      <w:r>
        <w:t xml:space="preserve">rimarne djelatnosti, mali </w:t>
      </w:r>
      <w:r w:rsidRPr="00490B2A">
        <w:t>gradovi</w:t>
      </w:r>
    </w:p>
    <w:p w:rsidR="00490B2A" w:rsidRPr="00490B2A" w:rsidRDefault="00490B2A" w:rsidP="00490B2A">
      <w:r w:rsidRPr="00490B2A">
        <w:tab/>
        <w:t xml:space="preserve">- industrijska faza – sekundarne djelatnosti, </w:t>
      </w:r>
      <w:r w:rsidRPr="00490B2A">
        <w:tab/>
      </w:r>
      <w:r w:rsidRPr="00490B2A">
        <w:tab/>
      </w:r>
      <w:r w:rsidRPr="00490B2A">
        <w:tab/>
      </w:r>
      <w:r w:rsidRPr="00490B2A">
        <w:tab/>
      </w:r>
      <w:r w:rsidRPr="00490B2A">
        <w:tab/>
      </w:r>
      <w:r w:rsidRPr="00490B2A">
        <w:tab/>
        <w:t>preseljenje iz sela u grad</w:t>
      </w:r>
    </w:p>
    <w:p w:rsidR="0021290D" w:rsidRDefault="00490B2A" w:rsidP="00490B2A">
      <w:r w:rsidRPr="00490B2A">
        <w:tab/>
        <w:t xml:space="preserve">- </w:t>
      </w:r>
      <w:proofErr w:type="spellStart"/>
      <w:r w:rsidRPr="00490B2A">
        <w:t>poslijeindustrijska</w:t>
      </w:r>
      <w:proofErr w:type="spellEnd"/>
      <w:r w:rsidRPr="00490B2A">
        <w:t xml:space="preserve"> faza – tercijarne djelatnosti, </w:t>
      </w:r>
      <w:r w:rsidRPr="00490B2A">
        <w:tab/>
      </w:r>
      <w:r w:rsidRPr="00490B2A">
        <w:tab/>
      </w:r>
      <w:r w:rsidRPr="00490B2A">
        <w:tab/>
      </w:r>
      <w:r w:rsidRPr="00490B2A">
        <w:tab/>
      </w:r>
      <w:r w:rsidRPr="00490B2A">
        <w:tab/>
      </w:r>
      <w:r w:rsidRPr="00490B2A">
        <w:tab/>
        <w:t>satelitski grad</w:t>
      </w:r>
    </w:p>
    <w:p w:rsidR="00490B2A" w:rsidRPr="00490B2A" w:rsidRDefault="00490B2A" w:rsidP="00490B2A">
      <w:r w:rsidRPr="00490B2A">
        <w:t>- SATELITSKI GRAD – m</w:t>
      </w:r>
      <w:r>
        <w:t xml:space="preserve">anji, izdvojeni grad u blizini </w:t>
      </w:r>
      <w:r w:rsidRPr="00490B2A">
        <w:t>velikog grada s kojim je povezan</w:t>
      </w:r>
    </w:p>
    <w:p w:rsidR="00490B2A" w:rsidRPr="00490B2A" w:rsidRDefault="00490B2A" w:rsidP="00490B2A">
      <w:r w:rsidRPr="00490B2A">
        <w:t>- AGLOMERAC</w:t>
      </w:r>
      <w:r>
        <w:t xml:space="preserve">IJA – središnji grad sa svojom </w:t>
      </w:r>
      <w:r w:rsidRPr="00490B2A">
        <w:t xml:space="preserve">urbaniziranom okolicom, uključuje satelitske </w:t>
      </w:r>
      <w:r w:rsidRPr="00490B2A">
        <w:tab/>
        <w:t xml:space="preserve">gradove (London i Pariz) </w:t>
      </w:r>
    </w:p>
    <w:p w:rsidR="00490B2A" w:rsidRPr="00490B2A" w:rsidRDefault="00490B2A" w:rsidP="00490B2A">
      <w:r w:rsidRPr="00490B2A">
        <w:t xml:space="preserve">- KONURBACIJA – područje međusobno sraslih </w:t>
      </w:r>
      <w:r w:rsidRPr="00490B2A">
        <w:tab/>
        <w:t>gradova (</w:t>
      </w:r>
      <w:proofErr w:type="spellStart"/>
      <w:r w:rsidRPr="00490B2A">
        <w:t>Ruhr</w:t>
      </w:r>
      <w:proofErr w:type="spellEnd"/>
      <w:r w:rsidRPr="00490B2A">
        <w:t xml:space="preserve"> - najveća)</w:t>
      </w:r>
    </w:p>
    <w:p w:rsidR="00490B2A" w:rsidRPr="00490B2A" w:rsidRDefault="00490B2A" w:rsidP="00490B2A">
      <w:r w:rsidRPr="00490B2A">
        <w:t>- problemi veliki</w:t>
      </w:r>
      <w:r>
        <w:t xml:space="preserve">h gradova – onečišćenost zraka </w:t>
      </w:r>
      <w:r w:rsidRPr="00490B2A">
        <w:t>(smog) i vode</w:t>
      </w:r>
    </w:p>
    <w:p w:rsidR="00490B2A" w:rsidRDefault="00490B2A" w:rsidP="00490B2A">
      <w:r w:rsidRPr="00490B2A">
        <w:t>- LITORALIZACI</w:t>
      </w:r>
      <w:r>
        <w:t xml:space="preserve">JA – okupljanje stanovništva i </w:t>
      </w:r>
      <w:bookmarkStart w:id="0" w:name="_GoBack"/>
      <w:bookmarkEnd w:id="0"/>
      <w:r w:rsidRPr="00490B2A">
        <w:t xml:space="preserve">gospodarskih djelatnosti na obalama (druga </w:t>
      </w:r>
      <w:r w:rsidRPr="00490B2A">
        <w:tab/>
        <w:t>polovica 20. stoljeća)</w:t>
      </w:r>
    </w:p>
    <w:sectPr w:rsidR="0049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2A"/>
    <w:rsid w:val="0021290D"/>
    <w:rsid w:val="004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3C399-81E4-4693-99B2-86F459CA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2015-11-02T08:47:00Z</dcterms:created>
  <dcterms:modified xsi:type="dcterms:W3CDTF">2015-11-02T08:49:00Z</dcterms:modified>
</cp:coreProperties>
</file>